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8E" w:rsidRDefault="00CE068E" w:rsidP="00CE068E">
      <w:pPr>
        <w:shd w:val="clear" w:color="auto" w:fill="FFFFFF"/>
        <w:spacing w:after="0" w:line="384" w:lineRule="atLeast"/>
        <w:textAlignment w:val="baseline"/>
        <w:outlineLvl w:val="1"/>
        <w:rPr>
          <w:rFonts w:ascii="inherit" w:eastAsia="Times New Roman" w:hAnsi="inherit" w:cs="Arial"/>
          <w:b/>
          <w:bCs/>
          <w:iCs/>
          <w:color w:val="303030"/>
          <w:sz w:val="27"/>
          <w:lang w:eastAsia="it-IT"/>
        </w:rPr>
      </w:pPr>
    </w:p>
    <w:p w:rsidR="00CE068E" w:rsidRPr="00CE068E" w:rsidRDefault="00CE068E" w:rsidP="00CE068E">
      <w:pPr>
        <w:shd w:val="clear" w:color="auto" w:fill="FFFFFF"/>
        <w:spacing w:after="0" w:line="384" w:lineRule="atLeast"/>
        <w:textAlignment w:val="baseline"/>
        <w:outlineLvl w:val="1"/>
        <w:rPr>
          <w:rFonts w:ascii="inherit" w:eastAsia="Times New Roman" w:hAnsi="inherit" w:cs="Arial"/>
          <w:b/>
          <w:bCs/>
          <w:iCs/>
          <w:color w:val="303030"/>
          <w:sz w:val="27"/>
          <w:lang w:eastAsia="it-IT"/>
        </w:rPr>
      </w:pPr>
      <w:r w:rsidRPr="00CE068E">
        <w:rPr>
          <w:rFonts w:ascii="inherit" w:eastAsia="Times New Roman" w:hAnsi="inherit" w:cs="Arial"/>
          <w:b/>
          <w:bCs/>
          <w:iCs/>
          <w:color w:val="303030"/>
          <w:sz w:val="27"/>
          <w:lang w:eastAsia="it-IT"/>
        </w:rPr>
        <w:t>Il Libro di Daniela Pastore e Tonino Scala</w:t>
      </w:r>
    </w:p>
    <w:p w:rsidR="00CE068E" w:rsidRDefault="00CE068E" w:rsidP="00CE068E">
      <w:pPr>
        <w:shd w:val="clear" w:color="auto" w:fill="FFFFFF"/>
        <w:spacing w:after="0" w:line="384" w:lineRule="atLeast"/>
        <w:textAlignment w:val="baseline"/>
        <w:outlineLvl w:val="1"/>
        <w:rPr>
          <w:rFonts w:ascii="inherit" w:eastAsia="Times New Roman" w:hAnsi="inherit" w:cs="Arial"/>
          <w:b/>
          <w:bCs/>
          <w:i/>
          <w:iCs/>
          <w:color w:val="303030"/>
          <w:sz w:val="27"/>
          <w:lang w:eastAsia="it-IT"/>
        </w:rPr>
      </w:pPr>
    </w:p>
    <w:p w:rsidR="00CE068E" w:rsidRDefault="00CE068E" w:rsidP="00CE068E">
      <w:pPr>
        <w:shd w:val="clear" w:color="auto" w:fill="FFFFFF"/>
        <w:spacing w:after="0" w:line="384" w:lineRule="atLeast"/>
        <w:textAlignment w:val="baseline"/>
        <w:outlineLvl w:val="1"/>
        <w:rPr>
          <w:rFonts w:ascii="inherit" w:eastAsia="Times New Roman" w:hAnsi="inherit" w:cs="Arial"/>
          <w:b/>
          <w:bCs/>
          <w:i/>
          <w:iCs/>
          <w:color w:val="303030"/>
          <w:sz w:val="27"/>
          <w:lang w:eastAsia="it-IT"/>
        </w:rPr>
      </w:pPr>
      <w:r>
        <w:rPr>
          <w:rFonts w:ascii="inherit" w:eastAsia="Times New Roman" w:hAnsi="inherit" w:cs="Arial"/>
          <w:b/>
          <w:bCs/>
          <w:i/>
          <w:iCs/>
          <w:color w:val="303030"/>
          <w:sz w:val="27"/>
          <w:lang w:eastAsia="it-IT"/>
        </w:rPr>
        <w:t xml:space="preserve"> </w:t>
      </w:r>
      <w:r>
        <w:rPr>
          <w:rFonts w:ascii="inherit" w:eastAsia="Times New Roman" w:hAnsi="inherit" w:cs="Arial" w:hint="eastAsia"/>
          <w:b/>
          <w:bCs/>
          <w:i/>
          <w:iCs/>
          <w:color w:val="303030"/>
          <w:sz w:val="27"/>
          <w:lang w:eastAsia="it-IT"/>
        </w:rPr>
        <w:t>“</w:t>
      </w:r>
      <w:r>
        <w:rPr>
          <w:rFonts w:ascii="inherit" w:eastAsia="Times New Roman" w:hAnsi="inherit" w:cs="Arial"/>
          <w:b/>
          <w:bCs/>
          <w:i/>
          <w:iCs/>
          <w:color w:val="303030"/>
          <w:sz w:val="27"/>
          <w:lang w:eastAsia="it-IT"/>
        </w:rPr>
        <w:t xml:space="preserve"> FIABE DELLA TRADIZIONE ORALE CAMPANA </w:t>
      </w:r>
      <w:r w:rsidRPr="00CE068E">
        <w:rPr>
          <w:rFonts w:ascii="inherit" w:eastAsia="Times New Roman" w:hAnsi="inherit" w:cs="Arial"/>
          <w:b/>
          <w:bCs/>
          <w:i/>
          <w:iCs/>
          <w:color w:val="303030"/>
          <w:sz w:val="27"/>
          <w:lang w:eastAsia="it-IT"/>
        </w:rPr>
        <w:t>Storie antiche, antichi</w:t>
      </w:r>
      <w:r w:rsidRPr="00CE068E">
        <w:rPr>
          <w:rFonts w:ascii="Arial" w:eastAsia="Times New Roman" w:hAnsi="Arial" w:cs="Arial"/>
          <w:color w:val="303030"/>
          <w:sz w:val="24"/>
          <w:szCs w:val="24"/>
          <w:lang w:eastAsia="it-IT"/>
        </w:rPr>
        <w:t> </w:t>
      </w:r>
      <w:r w:rsidRPr="00CE068E">
        <w:rPr>
          <w:rFonts w:ascii="inherit" w:eastAsia="Times New Roman" w:hAnsi="inherit" w:cs="Arial"/>
          <w:b/>
          <w:bCs/>
          <w:i/>
          <w:iCs/>
          <w:color w:val="303030"/>
          <w:sz w:val="27"/>
          <w:lang w:eastAsia="it-IT"/>
        </w:rPr>
        <w:t>sentimenti</w:t>
      </w:r>
    </w:p>
    <w:p w:rsidR="00CE068E" w:rsidRPr="00CE068E" w:rsidRDefault="00CE068E" w:rsidP="00CE068E">
      <w:pPr>
        <w:shd w:val="clear" w:color="auto" w:fill="FFFFFF"/>
        <w:spacing w:after="0" w:line="384" w:lineRule="atLeast"/>
        <w:textAlignment w:val="baseline"/>
        <w:outlineLvl w:val="1"/>
        <w:rPr>
          <w:rFonts w:ascii="Arial" w:eastAsia="Times New Roman" w:hAnsi="Arial" w:cs="Arial"/>
          <w:color w:val="303030"/>
          <w:sz w:val="24"/>
          <w:szCs w:val="24"/>
          <w:lang w:eastAsia="it-IT"/>
        </w:rPr>
      </w:pPr>
    </w:p>
    <w:p w:rsidR="00CE068E" w:rsidRPr="00CE068E" w:rsidRDefault="00CE068E" w:rsidP="00CE068E">
      <w:pPr>
        <w:shd w:val="clear" w:color="auto" w:fill="FFFFFF"/>
        <w:spacing w:after="0" w:line="384" w:lineRule="atLeast"/>
        <w:textAlignment w:val="baseline"/>
        <w:outlineLvl w:val="1"/>
        <w:rPr>
          <w:rFonts w:ascii="Arial" w:eastAsia="Times New Roman" w:hAnsi="Arial" w:cs="Arial"/>
          <w:color w:val="303030"/>
          <w:sz w:val="24"/>
          <w:szCs w:val="24"/>
          <w:lang w:eastAsia="it-IT"/>
        </w:rPr>
      </w:pPr>
      <w:r>
        <w:rPr>
          <w:rFonts w:ascii="Arial" w:eastAsia="Times New Roman" w:hAnsi="Arial" w:cs="Arial"/>
          <w:noProof/>
          <w:color w:val="303030"/>
          <w:sz w:val="24"/>
          <w:szCs w:val="24"/>
          <w:lang w:eastAsia="it-IT"/>
        </w:rPr>
        <w:drawing>
          <wp:inline distT="0" distB="0" distL="0" distR="0">
            <wp:extent cx="6120130" cy="2331842"/>
            <wp:effectExtent l="19050" t="0" r="0" b="0"/>
            <wp:docPr id="3" name="Immagine 3" descr="C:\Users\Gilda\Desktop\FIABE  DANIELA PASTORE  TONINOM SCA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lda\Desktop\FIABE  DANIELA PASTORE  TONINOM SCA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331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8E" w:rsidRPr="00CE068E" w:rsidRDefault="00CE068E" w:rsidP="00CE06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b/>
          <w:i/>
          <w:iCs/>
          <w:color w:val="303030"/>
          <w:sz w:val="24"/>
          <w:szCs w:val="24"/>
          <w:lang w:eastAsia="it-IT"/>
        </w:rPr>
        <w:t>Fiabe della tradizione orale campana</w:t>
      </w: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 a cura di Daniela Pastore e Tonino Scala,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Utòpia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Edizioni</w:t>
      </w:r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> è </w:t>
      </w: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libro scritto a quattro mani da due genitori, prima di ogni altra cosa, e nasce con il preciso intento di raccontare e salvaguardare </w:t>
      </w:r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>storie antiche e antichi sentimenti</w:t>
      </w: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 della nostra tradizione favolistica.</w:t>
      </w: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Un viaggio lungo otto magiche fiabe, riscritte tenendo come riferimento i “</w:t>
      </w:r>
      <w:proofErr w:type="spellStart"/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>cunti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” della tradizione orale arrivate a noi grazie a ad un lavoro prezioso, fatto nei secoli, da tanti “portatori sani” di sentimenti e parole, ma rese “più vivaci e colorate” grazie alla scelta di utilizzare  parole ed espressioni care alla nostra lingua napoletana.</w:t>
      </w:r>
    </w:p>
    <w:p w:rsidR="00CE068E" w:rsidRPr="00CE068E" w:rsidRDefault="00CE068E" w:rsidP="00CE068E">
      <w:pPr>
        <w:shd w:val="clear" w:color="auto" w:fill="FFFFFF"/>
        <w:spacing w:after="402" w:line="240" w:lineRule="auto"/>
        <w:textAlignment w:val="baseline"/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140 pagine che profumano di emozionanti storie piene di lezioni di vita e di detti e proverbi, ancora oggi in uso, di cui magari non ne conoscevamo né l’origine,  né i significato e di personaggi straordinari che non invecchieranno mai. Anzi, vanno vissuti come degli amici d’infanzia, delle stelle capaci di illuminare il percorso di crescita dei bambini della nostra terra.</w:t>
      </w: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In un’ epoca di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iperconnessione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, tra e-book, 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Kindle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, 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Alexa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che racconta le fiabe della buonanotte e le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App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di fiabe sonore scaricabili sui nostri cellulari, vogliamo ricordare ai nostri nativi digitali che “</w:t>
      </w:r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 xml:space="preserve">Ce </w:t>
      </w:r>
      <w:proofErr w:type="spellStart"/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>steva</w:t>
      </w:r>
      <w:proofErr w:type="spellEnd"/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 xml:space="preserve"> ‘</w:t>
      </w:r>
      <w:proofErr w:type="spellStart"/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>na</w:t>
      </w:r>
      <w:proofErr w:type="spellEnd"/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 xml:space="preserve"> vota</w:t>
      </w: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” chi raccontava con amore ed innata affabulazione tante storie.</w:t>
      </w:r>
    </w:p>
    <w:p w:rsidR="00CE068E" w:rsidRPr="00CE068E" w:rsidRDefault="00CE068E" w:rsidP="00CE068E">
      <w:pPr>
        <w:shd w:val="clear" w:color="auto" w:fill="FFFFFF"/>
        <w:spacing w:after="402" w:line="240" w:lineRule="auto"/>
        <w:textAlignment w:val="baseline"/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I piccoli lettori, ma anche i genitori, che leggeranno questo libro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scopriranno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piacevolmente che prima dei più noti autori di fiabe come i Fratelli Grimm e della Disney che ha prodotto famosi cartoni animati, c’è stato chi per primo ha scritto storie da cui sono nati Il Gatto con gli stivali, Cenerentola,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Rapunzel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, La Bella Addormentata e tante altre. 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Scopriranno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che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Cagliuso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è l’antenato de Il Gatto con gli stivali, che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Petrosinella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è la Raperonzolo italiana e che La Gatta Cenerentola è la fiaba madre di Cenerentola.</w:t>
      </w: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La copertina e le illustrazioni interne sono state realizzate dalla </w:t>
      </w:r>
      <w:proofErr w:type="spellStart"/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>graphic</w:t>
      </w:r>
      <w:proofErr w:type="spellEnd"/>
      <w:r w:rsidRPr="00CE068E">
        <w:rPr>
          <w:rFonts w:asciiTheme="majorHAnsi" w:eastAsia="Times New Roman" w:hAnsiTheme="majorHAnsi" w:cs="Arial"/>
          <w:i/>
          <w:iCs/>
          <w:color w:val="303030"/>
          <w:sz w:val="24"/>
          <w:szCs w:val="24"/>
          <w:lang w:eastAsia="it-IT"/>
        </w:rPr>
        <w:t xml:space="preserve"> designer</w:t>
      </w: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  Rosa Tedesco.</w:t>
      </w: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b/>
          <w:i/>
          <w:iCs/>
          <w:color w:val="303030"/>
          <w:sz w:val="24"/>
          <w:szCs w:val="24"/>
          <w:lang w:eastAsia="it-IT"/>
        </w:rPr>
      </w:pP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b/>
          <w:i/>
          <w:iCs/>
          <w:color w:val="303030"/>
          <w:sz w:val="24"/>
          <w:szCs w:val="24"/>
          <w:lang w:eastAsia="it-IT"/>
        </w:rPr>
      </w:pP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b/>
          <w:i/>
          <w:iCs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b/>
          <w:i/>
          <w:iCs/>
          <w:color w:val="303030"/>
          <w:sz w:val="24"/>
          <w:szCs w:val="24"/>
          <w:lang w:eastAsia="it-IT"/>
        </w:rPr>
        <w:t xml:space="preserve">   BIOGRAFIA </w:t>
      </w: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b/>
          <w:i/>
          <w:iCs/>
          <w:color w:val="303030"/>
          <w:sz w:val="24"/>
          <w:szCs w:val="24"/>
          <w:lang w:eastAsia="it-IT"/>
        </w:rPr>
      </w:pP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b/>
          <w:i/>
          <w:iCs/>
          <w:color w:val="303030"/>
          <w:sz w:val="24"/>
          <w:szCs w:val="24"/>
          <w:lang w:eastAsia="it-IT"/>
        </w:rPr>
        <w:t>Daniela Pastore</w:t>
      </w: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– 45 primavere, mamma stanca, ma strafelice, di tre gemelli. Nel tempo che le rimane si occupa di comunicazione ed editoria. Collabora con testate giornalistiche e gestisce Lavanda e Merletti Maison de charme B&amp;B. Poco social e molto carta e penna ama perdersi nei suoi pensieri da cui escono spesso idee e progetti da realizzare da sola o insieme a suo marito Andrea o ad altre persone con cui è in sintonia. Ama la vita slow in tutte le sue forme ma vive tra Salerno e Montoro, un po’ mare e città, un po’ campagna e cantuccio.</w:t>
      </w:r>
    </w:p>
    <w:p w:rsidR="00CE068E" w:rsidRPr="00CE068E" w:rsidRDefault="00CE068E" w:rsidP="00CE068E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</w:pPr>
      <w:r w:rsidRPr="00CE068E">
        <w:rPr>
          <w:rFonts w:asciiTheme="majorHAnsi" w:eastAsia="Times New Roman" w:hAnsiTheme="majorHAnsi" w:cs="Arial"/>
          <w:b/>
          <w:i/>
          <w:iCs/>
          <w:color w:val="303030"/>
          <w:sz w:val="24"/>
          <w:szCs w:val="24"/>
          <w:lang w:eastAsia="it-IT"/>
        </w:rPr>
        <w:t>Tonino Scala</w:t>
      </w:r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 (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Krefeld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– Germania 1974) è scrittore, sceneggiatore, giornalista pubblicista e politico. È sposato, ha due figli, scrive per non andare in analisi. Ha collaborato e collabora con molte testate giornalistiche, ha fondato Sinistra e Mezzogiorno, già Presidente della Commissione Speciale Regionale Anticamorra, è autore di diversi saggi, romanzi e libri di narrativa per ragazzi. Da Felicissime Condoglianze è stato tratto un lungometraggio con la presenza di Sandra Milo. Il suo ultimo romanzo, Ed è subito sera, la storia di Dario 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Scherillo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 xml:space="preserve"> vittima innocente di camorra, è diventato un film di cui è sceneggiatore che vede Franco Nero tra i protagonisti. Scrive narrative scolastiche e libri per bambini, “</w:t>
      </w:r>
      <w:proofErr w:type="spellStart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Samir</w:t>
      </w:r>
      <w:proofErr w:type="spellEnd"/>
      <w:r w:rsidRPr="00CE068E">
        <w:rPr>
          <w:rFonts w:asciiTheme="majorHAnsi" w:eastAsia="Times New Roman" w:hAnsiTheme="majorHAnsi" w:cs="Arial"/>
          <w:color w:val="303030"/>
          <w:sz w:val="24"/>
          <w:szCs w:val="24"/>
          <w:lang w:eastAsia="it-IT"/>
        </w:rPr>
        <w:t>, il Postino Tunisino” ha vinto il premio Candelaio per l’infanzia nel 2018.</w:t>
      </w:r>
    </w:p>
    <w:p w:rsidR="00721ABB" w:rsidRPr="00CE068E" w:rsidRDefault="00721ABB">
      <w:pPr>
        <w:rPr>
          <w:rFonts w:asciiTheme="majorHAnsi" w:hAnsiTheme="majorHAnsi"/>
          <w:sz w:val="24"/>
          <w:szCs w:val="24"/>
        </w:rPr>
      </w:pPr>
    </w:p>
    <w:sectPr w:rsidR="00721ABB" w:rsidRPr="00CE068E" w:rsidSect="00721A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defaultTabStop w:val="708"/>
  <w:hyphenationZone w:val="283"/>
  <w:characterSpacingControl w:val="doNotCompress"/>
  <w:compat/>
  <w:rsids>
    <w:rsidRoot w:val="00CE068E"/>
    <w:rsid w:val="00721ABB"/>
    <w:rsid w:val="00CE0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1ABB"/>
  </w:style>
  <w:style w:type="paragraph" w:styleId="Titolo2">
    <w:name w:val="heading 2"/>
    <w:basedOn w:val="Normale"/>
    <w:link w:val="Titolo2Carattere"/>
    <w:uiPriority w:val="9"/>
    <w:qFormat/>
    <w:rsid w:val="00CE06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068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Enfasicorsivo">
    <w:name w:val="Emphasis"/>
    <w:basedOn w:val="Carpredefinitoparagrafo"/>
    <w:uiPriority w:val="20"/>
    <w:qFormat/>
    <w:rsid w:val="00CE068E"/>
    <w:rPr>
      <w:i/>
      <w:iCs/>
    </w:rPr>
  </w:style>
  <w:style w:type="character" w:styleId="Enfasigrassetto">
    <w:name w:val="Strong"/>
    <w:basedOn w:val="Carpredefinitoparagrafo"/>
    <w:uiPriority w:val="22"/>
    <w:qFormat/>
    <w:rsid w:val="00CE068E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E0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6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1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511</Words>
  <Characters>2918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</dc:creator>
  <cp:lastModifiedBy>Gilda</cp:lastModifiedBy>
  <cp:revision>2</cp:revision>
  <dcterms:created xsi:type="dcterms:W3CDTF">2020-11-03T08:56:00Z</dcterms:created>
  <dcterms:modified xsi:type="dcterms:W3CDTF">2020-11-03T09:03:00Z</dcterms:modified>
</cp:coreProperties>
</file>